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BF" w:rsidRPr="0051192A" w:rsidRDefault="00446CBF" w:rsidP="00B74F97">
      <w:pPr>
        <w:shd w:val="clear" w:color="auto" w:fill="FFFFFF"/>
        <w:spacing w:after="0" w:line="240" w:lineRule="auto"/>
        <w:ind w:firstLine="7938"/>
        <w:rPr>
          <w:rFonts w:ascii="Times New Roman" w:hAnsi="Times New Roman" w:cs="Times New Roman"/>
          <w:sz w:val="28"/>
          <w:szCs w:val="28"/>
          <w:lang w:eastAsia="ru-RU"/>
        </w:rPr>
      </w:pP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2 </w:t>
      </w: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46CBF" w:rsidRPr="00C50684" w:rsidRDefault="00446CBF" w:rsidP="00B74F97">
      <w:pPr>
        <w:shd w:val="clear" w:color="auto" w:fill="FFFFFF"/>
        <w:spacing w:after="0" w:line="240" w:lineRule="auto"/>
        <w:ind w:firstLine="7938"/>
        <w:rPr>
          <w:rFonts w:ascii="Times New Roman" w:hAnsi="Times New Roman" w:cs="Times New Roman"/>
          <w:sz w:val="28"/>
          <w:szCs w:val="28"/>
          <w:lang w:eastAsia="ru-RU"/>
        </w:rPr>
      </w:pP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до Програми </w:t>
      </w:r>
    </w:p>
    <w:p w:rsidR="00446CBF" w:rsidRPr="00C50684" w:rsidRDefault="00446CBF" w:rsidP="00B74F97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0684">
        <w:rPr>
          <w:rFonts w:ascii="Times New Roman" w:hAnsi="Times New Roman" w:cs="Times New Roman"/>
          <w:sz w:val="28"/>
          <w:szCs w:val="28"/>
          <w:lang w:eastAsia="ru-RU"/>
        </w:rPr>
        <w:t>        </w:t>
      </w:r>
    </w:p>
    <w:p w:rsidR="00446CBF" w:rsidRDefault="00446CBF" w:rsidP="003074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ок</w:t>
      </w:r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надання та використання коштів з бюджету </w:t>
      </w:r>
    </w:p>
    <w:p w:rsidR="00446CBF" w:rsidRDefault="00446CBF" w:rsidP="003074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Млинівської</w:t>
      </w:r>
      <w:proofErr w:type="spellEnd"/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селищної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територіальної громади</w:t>
      </w:r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у формі фінансової підтримки комунальних підприємств на </w:t>
      </w:r>
      <w:bookmarkStart w:id="0" w:name="_Hlk211011334"/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</w:t>
      </w:r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</w:t>
      </w:r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bookmarkEnd w:id="0"/>
      <w:r w:rsidRPr="003074C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роки</w:t>
      </w:r>
    </w:p>
    <w:p w:rsidR="00446CBF" w:rsidRPr="003074CB" w:rsidRDefault="00446CBF" w:rsidP="003074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46CBF" w:rsidRPr="00A35E63" w:rsidRDefault="00446CBF" w:rsidP="00AA337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>1. Цей Порядок визначає механізм надання та використання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коштів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бюджету </w:t>
      </w:r>
      <w:proofErr w:type="spellStart"/>
      <w:r w:rsidRPr="00AA337A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A337A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Pr="00AA337A">
        <w:rPr>
          <w:rFonts w:ascii="Times New Roman" w:hAnsi="Times New Roman" w:cs="Times New Roman"/>
          <w:sz w:val="28"/>
          <w:szCs w:val="28"/>
          <w:lang w:eastAsia="ru-RU"/>
        </w:rPr>
        <w:t xml:space="preserve"> у формі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фінансової підтримки</w:t>
      </w:r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комунального підприємства </w:t>
      </w:r>
      <w:proofErr w:type="spellStart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«Комбінат комунальних підприємств» та комунального підприємства </w:t>
      </w:r>
      <w:proofErr w:type="spellStart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«Благоустрій громади»</w:t>
      </w:r>
      <w:r w:rsidRPr="00A35E63">
        <w:t xml:space="preserve"> </w:t>
      </w:r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 рамках Програм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фінансової підтримки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житлово-</w:t>
      </w:r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комунальних підприємств </w:t>
      </w:r>
      <w:proofErr w:type="spellStart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на </w:t>
      </w:r>
      <w:r w:rsidRPr="00076F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2026-2028 </w:t>
      </w:r>
      <w:r w:rsidRPr="00A35E6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роки.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  </w:t>
      </w:r>
    </w:p>
    <w:p w:rsidR="00446CBF" w:rsidRPr="00A35E63" w:rsidRDefault="00446CBF" w:rsidP="00124C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Фінансова підтримка комунальним підприємствам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надається на підставі статті 91 Бюджетного кодексу України, статей 60, 64 Закону України «Про місцеве самоврядування в Україні», статті 143 Конституції України.</w:t>
      </w:r>
    </w:p>
    <w:p w:rsidR="00446CBF" w:rsidRPr="00A35E63" w:rsidRDefault="00446CBF" w:rsidP="00124C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3. Фінансова підтримка надається </w:t>
      </w:r>
      <w:r w:rsidRPr="00AA337A">
        <w:rPr>
          <w:rFonts w:ascii="Times New Roman" w:hAnsi="Times New Roman" w:cs="Times New Roman"/>
          <w:sz w:val="28"/>
          <w:szCs w:val="28"/>
          <w:lang w:eastAsia="ru-RU"/>
        </w:rPr>
        <w:t xml:space="preserve">комунальним підприємствам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для забезпечення належної реалізації їх статутних завдань, посилення фінансово-бюджетної дисципліни, вжиття заходів для виробництва та надання якісних, безпечних, безперебійних послуг населенню, підприємствам і організаціям з метою створення сприятливих умов для життєд</w:t>
      </w:r>
      <w:r>
        <w:rPr>
          <w:rFonts w:ascii="Times New Roman" w:hAnsi="Times New Roman" w:cs="Times New Roman"/>
          <w:sz w:val="28"/>
          <w:szCs w:val="28"/>
          <w:lang w:eastAsia="ru-RU"/>
        </w:rPr>
        <w:t>іяльності населених пунктів громади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і сприяння поліпшенню фінансово-госпо</w:t>
      </w:r>
      <w:r>
        <w:rPr>
          <w:rFonts w:ascii="Times New Roman" w:hAnsi="Times New Roman" w:cs="Times New Roman"/>
          <w:sz w:val="28"/>
          <w:szCs w:val="28"/>
          <w:lang w:eastAsia="ru-RU"/>
        </w:rPr>
        <w:t>дарської діяльності підприємств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відповідно до затвердженої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Млинівською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селищною радою Програми.</w:t>
      </w:r>
    </w:p>
    <w:p w:rsidR="00446CBF" w:rsidRPr="00A35E63" w:rsidRDefault="00446CBF" w:rsidP="00124C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4. Фінансова підтримка </w:t>
      </w:r>
      <w:r w:rsidRPr="00AA337A">
        <w:rPr>
          <w:rFonts w:ascii="Times New Roman" w:hAnsi="Times New Roman" w:cs="Times New Roman"/>
          <w:sz w:val="28"/>
          <w:szCs w:val="28"/>
          <w:lang w:eastAsia="ru-RU"/>
        </w:rPr>
        <w:t xml:space="preserve">комунальним підприємствам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здійснюється засновником за рахунок коштів  бюджету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в обсягах, передбачених рішенням про місцевий бюджет на відповідний рік, та в межах надходжень до місцевого бюджету. Зазначена фінансова підтримка надається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поточні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трансферти </w:t>
      </w:r>
      <w:r w:rsidRPr="00AA337A">
        <w:rPr>
          <w:rFonts w:ascii="Times New Roman" w:hAnsi="Times New Roman" w:cs="Times New Roman"/>
          <w:sz w:val="28"/>
          <w:szCs w:val="28"/>
          <w:lang w:eastAsia="ru-RU"/>
        </w:rPr>
        <w:t>комунальним підприємствам,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які включені до мережі головного розпорядника коштів місцевого бюджету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як одержувачі бюджетних коштів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та використовується відповідно до договору між розпорядником коштів та одержувачем.</w:t>
      </w:r>
    </w:p>
    <w:p w:rsidR="00446CBF" w:rsidRPr="00A35E63" w:rsidRDefault="00446CBF" w:rsidP="00124C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5. Комунальне підприємство, що потребує отримання фінансової підтримки, оформлює клопотання на ім’я головного розпорядника коштів бюджету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з обґрунтуваннями та відповідними розрахунками. Головний розпорядник коштів місцевого бюджету для перерахування фінансової підтримки комунальному підприємству надає фінансовому управлінню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пропозиції для перерахування коштів, з метою врахування відповідних видатків у бюджеті. </w:t>
      </w:r>
    </w:p>
    <w:p w:rsidR="00446CBF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>6. Закупівля товарів, робіт, послуг та проведення інших платежів комунальним підприємством здійснюється у визначеному законодавством порядку: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фінансова підтримка за рахунок бюджетних коштів може надаватися на безповоротній чи поворотній основі комунальному підприємству, засновником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яких є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Млинівська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селищна рада. Фінансова підтримка надається виключно в межах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затверджених бюджетних призначень  бюджету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ди, та в залежності від наявного фінансового ресурсу місцевого бюджету;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фінансова підтримка може виділятися виключно на покриття витрат комунального підприємства, які виникають в процесі господарської діяльності, напрямок якої відповідає меті і завданням цієї Програми, у випадку якщо такі витрати не пок</w:t>
      </w:r>
      <w:r>
        <w:rPr>
          <w:rFonts w:ascii="Times New Roman" w:hAnsi="Times New Roman" w:cs="Times New Roman"/>
          <w:sz w:val="28"/>
          <w:szCs w:val="28"/>
          <w:lang w:eastAsia="ru-RU"/>
        </w:rPr>
        <w:t>риваються доходами підприємства;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не підлягають забезпеченню за рахунок коштів бюджету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ди  витрати комунального підприємства: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– на премії та інші стимулюючі виплати, передбачені колективними договорами (окрім винагород за ліквідацію аварій та наслідків стихійного лиха);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– 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– на надання спонсорської і благодійної допомоги;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–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</w:t>
      </w:r>
      <w:r>
        <w:rPr>
          <w:rFonts w:ascii="Times New Roman" w:hAnsi="Times New Roman" w:cs="Times New Roman"/>
          <w:sz w:val="28"/>
          <w:szCs w:val="28"/>
          <w:lang w:eastAsia="ru-RU"/>
        </w:rPr>
        <w:t>відає меті і завданням Програми;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4)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критеріями визначення одержувача для надання фінансової підтримки є наявність: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– обґрунтування доцільності надання та розміру фінансової підтримки, у тому числі із фінансово-економічним розрахунком, поданого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отримувачем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фінансової підтримки фінансовому управлінню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ради;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– затверджених для відповідного комунального підприємства виконавчим комітетом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цін/ тарифів на надання послуг.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7. Контроль за цільовим використанням бюджетних коштів забезпечує фінансове управління </w:t>
      </w:r>
      <w:proofErr w:type="spellStart"/>
      <w:r w:rsidRPr="00A35E63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35E63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446CBF" w:rsidRPr="00A35E63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>8.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446CBF" w:rsidRPr="00AB1AFB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B1AFB">
        <w:rPr>
          <w:rFonts w:ascii="Times New Roman" w:hAnsi="Times New Roman" w:cs="Times New Roman"/>
          <w:sz w:val="28"/>
          <w:szCs w:val="28"/>
          <w:lang w:eastAsia="ru-RU"/>
        </w:rPr>
        <w:t xml:space="preserve">9. Комунальне підприємство, котре отримує фінансову підтримку з  бюджету </w:t>
      </w:r>
      <w:proofErr w:type="spellStart"/>
      <w:r w:rsidRPr="00AB1AFB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B1AF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 громади</w:t>
      </w:r>
      <w:r w:rsidRPr="00AB1AFB">
        <w:rPr>
          <w:rFonts w:ascii="Times New Roman" w:hAnsi="Times New Roman" w:cs="Times New Roman"/>
          <w:sz w:val="28"/>
          <w:szCs w:val="28"/>
          <w:lang w:eastAsia="ru-RU"/>
        </w:rPr>
        <w:t xml:space="preserve"> за результатами своєї діяльності, подає щомісяця до 05 числа місяця, що настає за звітним, </w:t>
      </w:r>
      <w:r>
        <w:rPr>
          <w:rFonts w:ascii="Times New Roman" w:hAnsi="Times New Roman" w:cs="Times New Roman"/>
          <w:sz w:val="28"/>
          <w:szCs w:val="28"/>
          <w:lang w:eastAsia="ru-RU"/>
        </w:rPr>
        <w:t>відділу бухгалтерського обліку, економічного розвитку та регуляторної діяльності апарату виконавчого комітету</w:t>
      </w:r>
      <w:r w:rsidRPr="00AB1A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AFB">
        <w:rPr>
          <w:rFonts w:ascii="Times New Roman" w:hAnsi="Times New Roman" w:cs="Times New Roman"/>
          <w:sz w:val="28"/>
          <w:szCs w:val="28"/>
          <w:lang w:eastAsia="ru-RU"/>
        </w:rPr>
        <w:t>Млинівської</w:t>
      </w:r>
      <w:proofErr w:type="spellEnd"/>
      <w:r w:rsidRPr="00AB1AFB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фінансові звіти з пояснювальною запискою.</w:t>
      </w:r>
    </w:p>
    <w:p w:rsidR="00446CBF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5E63">
        <w:rPr>
          <w:rFonts w:ascii="Times New Roman" w:hAnsi="Times New Roman" w:cs="Times New Roman"/>
          <w:sz w:val="28"/>
          <w:szCs w:val="28"/>
          <w:lang w:eastAsia="ru-RU"/>
        </w:rPr>
        <w:t>10. Відповідно до статті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446CBF" w:rsidRDefault="00446CBF" w:rsidP="00ED30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6CBF" w:rsidRPr="00A35E63" w:rsidRDefault="00446CBF" w:rsidP="004846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5E63">
        <w:rPr>
          <w:rFonts w:ascii="Times New Roman" w:hAnsi="Times New Roman" w:cs="Times New Roman"/>
          <w:sz w:val="28"/>
          <w:szCs w:val="28"/>
          <w:lang w:eastAsia="ru-RU"/>
        </w:rPr>
        <w:t>Складення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:rsidR="00446CBF" w:rsidRDefault="00446CBF" w:rsidP="00ED3031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CBF" w:rsidRPr="00DF2E81" w:rsidRDefault="00446CBF" w:rsidP="00ED3031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CBF" w:rsidRPr="00DF2E81" w:rsidRDefault="00446CBF" w:rsidP="00ED3031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CBF" w:rsidRPr="00DF2E81" w:rsidRDefault="00446CBF" w:rsidP="00ED3031">
      <w:pPr>
        <w:widowControl w:val="0"/>
        <w:tabs>
          <w:tab w:val="left" w:pos="4236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ЛЕВИЦЬКИЙ</w:t>
      </w:r>
      <w:r w:rsidRPr="00DF2E81">
        <w:rPr>
          <w:rFonts w:ascii="Times New Roman" w:hAnsi="Times New Roman"/>
          <w:sz w:val="28"/>
          <w:szCs w:val="28"/>
        </w:rPr>
        <w:tab/>
      </w:r>
      <w:r w:rsidRPr="00DF2E81">
        <w:rPr>
          <w:rFonts w:ascii="Times New Roman" w:hAnsi="Times New Roman"/>
          <w:sz w:val="28"/>
          <w:szCs w:val="28"/>
        </w:rPr>
        <w:tab/>
      </w:r>
      <w:r w:rsidRPr="00DF2E81">
        <w:rPr>
          <w:rFonts w:ascii="Times New Roman" w:hAnsi="Times New Roman"/>
          <w:sz w:val="28"/>
          <w:szCs w:val="28"/>
        </w:rPr>
        <w:tab/>
        <w:t xml:space="preserve">                                        </w:t>
      </w:r>
    </w:p>
    <w:p w:rsidR="00446CBF" w:rsidRPr="00DF2E81" w:rsidRDefault="00446CBF" w:rsidP="00ED3031">
      <w:pPr>
        <w:tabs>
          <w:tab w:val="left" w:pos="3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6CBF" w:rsidRPr="00DF2E81" w:rsidSect="00484686">
      <w:headerReference w:type="default" r:id="rId7"/>
      <w:footerReference w:type="default" r:id="rId8"/>
      <w:pgSz w:w="11906" w:h="16838"/>
      <w:pgMar w:top="899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7AE" w:rsidRDefault="00F017AE" w:rsidP="007871B7">
      <w:pPr>
        <w:spacing w:after="0" w:line="240" w:lineRule="auto"/>
      </w:pPr>
      <w:r>
        <w:separator/>
      </w:r>
    </w:p>
  </w:endnote>
  <w:endnote w:type="continuationSeparator" w:id="0">
    <w:p w:rsidR="00F017AE" w:rsidRDefault="00F017AE" w:rsidP="0078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0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CBF" w:rsidRDefault="00446CBF" w:rsidP="008E7B90">
    <w:pPr>
      <w:pStyle w:val="ae"/>
    </w:pPr>
  </w:p>
  <w:p w:rsidR="00446CBF" w:rsidRDefault="00446CB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7AE" w:rsidRDefault="00F017AE" w:rsidP="007871B7">
      <w:pPr>
        <w:spacing w:after="0" w:line="240" w:lineRule="auto"/>
      </w:pPr>
      <w:r>
        <w:separator/>
      </w:r>
    </w:p>
  </w:footnote>
  <w:footnote w:type="continuationSeparator" w:id="0">
    <w:p w:rsidR="00F017AE" w:rsidRDefault="00F017AE" w:rsidP="0078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CBF" w:rsidRDefault="00151A72">
    <w:pPr>
      <w:pStyle w:val="ac"/>
      <w:jc w:val="center"/>
    </w:pPr>
    <w:fldSimple w:instr="PAGE   \* MERGEFORMAT">
      <w:r w:rsidR="00C367AF" w:rsidRPr="00C367AF">
        <w:rPr>
          <w:noProof/>
          <w:lang w:val="ru-RU"/>
        </w:rPr>
        <w:t>2</w:t>
      </w:r>
    </w:fldSimple>
  </w:p>
  <w:p w:rsidR="00446CBF" w:rsidRDefault="00446CB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9E47BD"/>
    <w:multiLevelType w:val="hybridMultilevel"/>
    <w:tmpl w:val="D9ECACC4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06FA"/>
    <w:multiLevelType w:val="hybridMultilevel"/>
    <w:tmpl w:val="ADE4893A"/>
    <w:lvl w:ilvl="0" w:tplc="C574A6DA">
      <w:start w:val="6"/>
      <w:numFmt w:val="bullet"/>
      <w:lvlText w:val="-"/>
      <w:lvlJc w:val="left"/>
      <w:pPr>
        <w:ind w:left="2629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2309B"/>
    <w:multiLevelType w:val="hybridMultilevel"/>
    <w:tmpl w:val="0F7C5162"/>
    <w:lvl w:ilvl="0" w:tplc="795EA038"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79F7727"/>
    <w:multiLevelType w:val="hybridMultilevel"/>
    <w:tmpl w:val="C624FAE4"/>
    <w:lvl w:ilvl="0" w:tplc="C574A6DA">
      <w:start w:val="6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3C5EE0"/>
    <w:multiLevelType w:val="hybridMultilevel"/>
    <w:tmpl w:val="49606BDE"/>
    <w:lvl w:ilvl="0" w:tplc="D49AA794">
      <w:start w:val="1"/>
      <w:numFmt w:val="bullet"/>
      <w:lvlText w:val="-"/>
      <w:lvlJc w:val="left"/>
      <w:pPr>
        <w:ind w:left="1494" w:hanging="360"/>
      </w:pPr>
      <w:rPr>
        <w:rFonts w:ascii="Georgia" w:eastAsia="SimSun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21FC6DD1"/>
    <w:multiLevelType w:val="hybridMultilevel"/>
    <w:tmpl w:val="9A68F6BC"/>
    <w:lvl w:ilvl="0" w:tplc="C574A6DA">
      <w:start w:val="6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9217DE"/>
    <w:multiLevelType w:val="hybridMultilevel"/>
    <w:tmpl w:val="C81EC02A"/>
    <w:lvl w:ilvl="0" w:tplc="C574A6DA">
      <w:start w:val="6"/>
      <w:numFmt w:val="bullet"/>
      <w:lvlText w:val="-"/>
      <w:lvlJc w:val="left"/>
      <w:pPr>
        <w:ind w:left="4897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616C9"/>
    <w:multiLevelType w:val="hybridMultilevel"/>
    <w:tmpl w:val="B54CA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B934F7"/>
    <w:multiLevelType w:val="hybridMultilevel"/>
    <w:tmpl w:val="A3E4D9AC"/>
    <w:lvl w:ilvl="0" w:tplc="27A8D074">
      <w:start w:val="201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E7E1800"/>
    <w:multiLevelType w:val="hybridMultilevel"/>
    <w:tmpl w:val="3E7A537E"/>
    <w:lvl w:ilvl="0" w:tplc="F8C096B6">
      <w:start w:val="5"/>
      <w:numFmt w:val="bullet"/>
      <w:lvlText w:val="-"/>
      <w:lvlJc w:val="left"/>
      <w:pPr>
        <w:ind w:left="720" w:hanging="360"/>
      </w:pPr>
      <w:rPr>
        <w:rFonts w:ascii="Bookman Old Style" w:eastAsia="SimSu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F0308"/>
    <w:multiLevelType w:val="hybridMultilevel"/>
    <w:tmpl w:val="1180C034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81531"/>
    <w:multiLevelType w:val="hybridMultilevel"/>
    <w:tmpl w:val="26DC111A"/>
    <w:lvl w:ilvl="0" w:tplc="E9FABCF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9841977"/>
    <w:multiLevelType w:val="hybridMultilevel"/>
    <w:tmpl w:val="296A3676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3478C"/>
    <w:multiLevelType w:val="hybridMultilevel"/>
    <w:tmpl w:val="42C4DC6A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497A21"/>
    <w:multiLevelType w:val="hybridMultilevel"/>
    <w:tmpl w:val="4D90F902"/>
    <w:lvl w:ilvl="0" w:tplc="5ACA8900">
      <w:start w:val="201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E9661E2"/>
    <w:multiLevelType w:val="hybridMultilevel"/>
    <w:tmpl w:val="DD824AAA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5181583"/>
    <w:multiLevelType w:val="hybridMultilevel"/>
    <w:tmpl w:val="8FC4D4B8"/>
    <w:lvl w:ilvl="0" w:tplc="B538A7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77746F01"/>
    <w:multiLevelType w:val="multilevel"/>
    <w:tmpl w:val="9D2E936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>
    <w:nsid w:val="7C714B43"/>
    <w:multiLevelType w:val="hybridMultilevel"/>
    <w:tmpl w:val="9154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C67A91"/>
    <w:multiLevelType w:val="hybridMultilevel"/>
    <w:tmpl w:val="E062BD90"/>
    <w:lvl w:ilvl="0" w:tplc="23BAF69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9"/>
  </w:num>
  <w:num w:numId="5">
    <w:abstractNumId w:val="20"/>
  </w:num>
  <w:num w:numId="6">
    <w:abstractNumId w:val="11"/>
  </w:num>
  <w:num w:numId="7">
    <w:abstractNumId w:val="6"/>
  </w:num>
  <w:num w:numId="8">
    <w:abstractNumId w:val="13"/>
  </w:num>
  <w:num w:numId="9">
    <w:abstractNumId w:val="16"/>
  </w:num>
  <w:num w:numId="10">
    <w:abstractNumId w:val="10"/>
  </w:num>
  <w:num w:numId="11">
    <w:abstractNumId w:val="21"/>
  </w:num>
  <w:num w:numId="12">
    <w:abstractNumId w:val="15"/>
  </w:num>
  <w:num w:numId="13">
    <w:abstractNumId w:val="14"/>
  </w:num>
  <w:num w:numId="14">
    <w:abstractNumId w:val="17"/>
  </w:num>
  <w:num w:numId="15">
    <w:abstractNumId w:val="4"/>
  </w:num>
  <w:num w:numId="16">
    <w:abstractNumId w:val="3"/>
  </w:num>
  <w:num w:numId="17">
    <w:abstractNumId w:val="12"/>
  </w:num>
  <w:num w:numId="18">
    <w:abstractNumId w:val="8"/>
  </w:num>
  <w:num w:numId="19">
    <w:abstractNumId w:val="2"/>
  </w:num>
  <w:num w:numId="20">
    <w:abstractNumId w:val="5"/>
  </w:num>
  <w:num w:numId="21">
    <w:abstractNumId w:val="7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67F"/>
    <w:rsid w:val="000066EC"/>
    <w:rsid w:val="0001323D"/>
    <w:rsid w:val="00021D24"/>
    <w:rsid w:val="00027CB1"/>
    <w:rsid w:val="00032433"/>
    <w:rsid w:val="00046B13"/>
    <w:rsid w:val="00055CB3"/>
    <w:rsid w:val="000616AC"/>
    <w:rsid w:val="00076FEA"/>
    <w:rsid w:val="00083633"/>
    <w:rsid w:val="00083A87"/>
    <w:rsid w:val="000845A4"/>
    <w:rsid w:val="0008647F"/>
    <w:rsid w:val="00095EC2"/>
    <w:rsid w:val="00096337"/>
    <w:rsid w:val="000A273D"/>
    <w:rsid w:val="000A4921"/>
    <w:rsid w:val="000B5365"/>
    <w:rsid w:val="000C5C6A"/>
    <w:rsid w:val="000D2FE4"/>
    <w:rsid w:val="000D3858"/>
    <w:rsid w:val="000D59ED"/>
    <w:rsid w:val="000D63D1"/>
    <w:rsid w:val="000E0012"/>
    <w:rsid w:val="000F16A7"/>
    <w:rsid w:val="000F1AE5"/>
    <w:rsid w:val="0011477C"/>
    <w:rsid w:val="00124015"/>
    <w:rsid w:val="00124C31"/>
    <w:rsid w:val="0013467F"/>
    <w:rsid w:val="00142581"/>
    <w:rsid w:val="00143DFF"/>
    <w:rsid w:val="001506FE"/>
    <w:rsid w:val="00150746"/>
    <w:rsid w:val="00151280"/>
    <w:rsid w:val="00151A72"/>
    <w:rsid w:val="00151FA3"/>
    <w:rsid w:val="00171815"/>
    <w:rsid w:val="00175FCC"/>
    <w:rsid w:val="001823C5"/>
    <w:rsid w:val="00185FCA"/>
    <w:rsid w:val="001906E8"/>
    <w:rsid w:val="001B4C53"/>
    <w:rsid w:val="001D19F4"/>
    <w:rsid w:val="001D433B"/>
    <w:rsid w:val="001E2CC4"/>
    <w:rsid w:val="001F0C95"/>
    <w:rsid w:val="001F285B"/>
    <w:rsid w:val="001F40EE"/>
    <w:rsid w:val="00205972"/>
    <w:rsid w:val="00220C18"/>
    <w:rsid w:val="002230AE"/>
    <w:rsid w:val="00225EC4"/>
    <w:rsid w:val="00236531"/>
    <w:rsid w:val="00271D5B"/>
    <w:rsid w:val="00272740"/>
    <w:rsid w:val="002753C1"/>
    <w:rsid w:val="00280FBE"/>
    <w:rsid w:val="0028148B"/>
    <w:rsid w:val="002A58F8"/>
    <w:rsid w:val="002A7D7E"/>
    <w:rsid w:val="002B3113"/>
    <w:rsid w:val="002B41AA"/>
    <w:rsid w:val="002B7947"/>
    <w:rsid w:val="002D3BA4"/>
    <w:rsid w:val="002F1FA4"/>
    <w:rsid w:val="002F30EA"/>
    <w:rsid w:val="002F3DBE"/>
    <w:rsid w:val="003064A9"/>
    <w:rsid w:val="00306AA1"/>
    <w:rsid w:val="003074CB"/>
    <w:rsid w:val="00307F9E"/>
    <w:rsid w:val="00313777"/>
    <w:rsid w:val="00317E23"/>
    <w:rsid w:val="003260E7"/>
    <w:rsid w:val="00340DE6"/>
    <w:rsid w:val="00350109"/>
    <w:rsid w:val="00363DC5"/>
    <w:rsid w:val="00376087"/>
    <w:rsid w:val="0037738D"/>
    <w:rsid w:val="00383D5C"/>
    <w:rsid w:val="0038611B"/>
    <w:rsid w:val="00391794"/>
    <w:rsid w:val="00394F80"/>
    <w:rsid w:val="00396DFC"/>
    <w:rsid w:val="003A2739"/>
    <w:rsid w:val="003A7A56"/>
    <w:rsid w:val="003B46D5"/>
    <w:rsid w:val="003C2CC6"/>
    <w:rsid w:val="003D7E9F"/>
    <w:rsid w:val="003E1FA5"/>
    <w:rsid w:val="003F29BE"/>
    <w:rsid w:val="003F4C00"/>
    <w:rsid w:val="00400357"/>
    <w:rsid w:val="00402DC3"/>
    <w:rsid w:val="00402E3C"/>
    <w:rsid w:val="00417644"/>
    <w:rsid w:val="004209DD"/>
    <w:rsid w:val="00423E63"/>
    <w:rsid w:val="00430568"/>
    <w:rsid w:val="00433146"/>
    <w:rsid w:val="0043452C"/>
    <w:rsid w:val="00446CBF"/>
    <w:rsid w:val="00452C5A"/>
    <w:rsid w:val="00456858"/>
    <w:rsid w:val="0046324B"/>
    <w:rsid w:val="00464656"/>
    <w:rsid w:val="0046568C"/>
    <w:rsid w:val="004657C1"/>
    <w:rsid w:val="00471EB6"/>
    <w:rsid w:val="00472721"/>
    <w:rsid w:val="00484686"/>
    <w:rsid w:val="004856CC"/>
    <w:rsid w:val="00487D83"/>
    <w:rsid w:val="004A294F"/>
    <w:rsid w:val="004A5132"/>
    <w:rsid w:val="004B1F79"/>
    <w:rsid w:val="004C1276"/>
    <w:rsid w:val="004C6C8A"/>
    <w:rsid w:val="004D55C3"/>
    <w:rsid w:val="004E1BD4"/>
    <w:rsid w:val="004E3B52"/>
    <w:rsid w:val="004F4336"/>
    <w:rsid w:val="0051192A"/>
    <w:rsid w:val="0052018C"/>
    <w:rsid w:val="005204BA"/>
    <w:rsid w:val="00530E71"/>
    <w:rsid w:val="00537B32"/>
    <w:rsid w:val="0055234E"/>
    <w:rsid w:val="00557744"/>
    <w:rsid w:val="00581728"/>
    <w:rsid w:val="00584600"/>
    <w:rsid w:val="005909DF"/>
    <w:rsid w:val="005A2900"/>
    <w:rsid w:val="005A2D16"/>
    <w:rsid w:val="005A688C"/>
    <w:rsid w:val="005A7DA9"/>
    <w:rsid w:val="005B1F32"/>
    <w:rsid w:val="005B5544"/>
    <w:rsid w:val="005D3698"/>
    <w:rsid w:val="005E1D1B"/>
    <w:rsid w:val="005E7AC0"/>
    <w:rsid w:val="005F452B"/>
    <w:rsid w:val="005F4B8D"/>
    <w:rsid w:val="005F7A97"/>
    <w:rsid w:val="00600D5E"/>
    <w:rsid w:val="00605660"/>
    <w:rsid w:val="0061016E"/>
    <w:rsid w:val="006130BD"/>
    <w:rsid w:val="00613AD5"/>
    <w:rsid w:val="00622FE4"/>
    <w:rsid w:val="00624FDE"/>
    <w:rsid w:val="006266C9"/>
    <w:rsid w:val="00640063"/>
    <w:rsid w:val="00642559"/>
    <w:rsid w:val="00646098"/>
    <w:rsid w:val="006469E9"/>
    <w:rsid w:val="00647FDE"/>
    <w:rsid w:val="006511B2"/>
    <w:rsid w:val="006522B3"/>
    <w:rsid w:val="006578ED"/>
    <w:rsid w:val="00676A93"/>
    <w:rsid w:val="00677020"/>
    <w:rsid w:val="00680D7B"/>
    <w:rsid w:val="00683683"/>
    <w:rsid w:val="00684872"/>
    <w:rsid w:val="006851E8"/>
    <w:rsid w:val="006859E9"/>
    <w:rsid w:val="006C1366"/>
    <w:rsid w:val="006C62AD"/>
    <w:rsid w:val="006C7308"/>
    <w:rsid w:val="006D2201"/>
    <w:rsid w:val="006D41C6"/>
    <w:rsid w:val="006D59D4"/>
    <w:rsid w:val="006D6FCD"/>
    <w:rsid w:val="006E23DD"/>
    <w:rsid w:val="006F67EA"/>
    <w:rsid w:val="0070243E"/>
    <w:rsid w:val="00707CA3"/>
    <w:rsid w:val="00712537"/>
    <w:rsid w:val="00716EBA"/>
    <w:rsid w:val="00722D61"/>
    <w:rsid w:val="007238DC"/>
    <w:rsid w:val="0072477E"/>
    <w:rsid w:val="00737D7D"/>
    <w:rsid w:val="00747345"/>
    <w:rsid w:val="00775DF8"/>
    <w:rsid w:val="00777FDE"/>
    <w:rsid w:val="00783C87"/>
    <w:rsid w:val="007871B7"/>
    <w:rsid w:val="007A393D"/>
    <w:rsid w:val="007B4DE6"/>
    <w:rsid w:val="007B4DEF"/>
    <w:rsid w:val="007C0535"/>
    <w:rsid w:val="007C3811"/>
    <w:rsid w:val="007C7152"/>
    <w:rsid w:val="0080141A"/>
    <w:rsid w:val="0081080B"/>
    <w:rsid w:val="00814173"/>
    <w:rsid w:val="008237B4"/>
    <w:rsid w:val="00825E7A"/>
    <w:rsid w:val="00831DD9"/>
    <w:rsid w:val="00835548"/>
    <w:rsid w:val="00836B91"/>
    <w:rsid w:val="00840996"/>
    <w:rsid w:val="00841EAD"/>
    <w:rsid w:val="00845A95"/>
    <w:rsid w:val="00846F91"/>
    <w:rsid w:val="00863AA9"/>
    <w:rsid w:val="0086456D"/>
    <w:rsid w:val="00885B5B"/>
    <w:rsid w:val="008958E6"/>
    <w:rsid w:val="008A09E7"/>
    <w:rsid w:val="008A09EA"/>
    <w:rsid w:val="008A1742"/>
    <w:rsid w:val="008A6CA2"/>
    <w:rsid w:val="008B1FDC"/>
    <w:rsid w:val="008B5365"/>
    <w:rsid w:val="008D0830"/>
    <w:rsid w:val="008D46C6"/>
    <w:rsid w:val="008D7D6D"/>
    <w:rsid w:val="008E7B90"/>
    <w:rsid w:val="008F1DD5"/>
    <w:rsid w:val="008F5470"/>
    <w:rsid w:val="009106D3"/>
    <w:rsid w:val="0091422A"/>
    <w:rsid w:val="00921438"/>
    <w:rsid w:val="009222BD"/>
    <w:rsid w:val="00926A3C"/>
    <w:rsid w:val="00930275"/>
    <w:rsid w:val="00934237"/>
    <w:rsid w:val="00942F0E"/>
    <w:rsid w:val="00946D82"/>
    <w:rsid w:val="00971D14"/>
    <w:rsid w:val="009747B6"/>
    <w:rsid w:val="00974D4F"/>
    <w:rsid w:val="00984F04"/>
    <w:rsid w:val="00986749"/>
    <w:rsid w:val="00986E07"/>
    <w:rsid w:val="00995273"/>
    <w:rsid w:val="00995E1B"/>
    <w:rsid w:val="009A3202"/>
    <w:rsid w:val="009A71CF"/>
    <w:rsid w:val="009A7FD8"/>
    <w:rsid w:val="009B774C"/>
    <w:rsid w:val="009D39DD"/>
    <w:rsid w:val="009D6E82"/>
    <w:rsid w:val="009E12B5"/>
    <w:rsid w:val="009E1BD5"/>
    <w:rsid w:val="009E220E"/>
    <w:rsid w:val="009E2BCB"/>
    <w:rsid w:val="009E2C23"/>
    <w:rsid w:val="009E777B"/>
    <w:rsid w:val="009F5415"/>
    <w:rsid w:val="009F641E"/>
    <w:rsid w:val="00A06335"/>
    <w:rsid w:val="00A207B4"/>
    <w:rsid w:val="00A21D7E"/>
    <w:rsid w:val="00A22AA8"/>
    <w:rsid w:val="00A35E14"/>
    <w:rsid w:val="00A35E63"/>
    <w:rsid w:val="00A3674F"/>
    <w:rsid w:val="00A379AF"/>
    <w:rsid w:val="00A40366"/>
    <w:rsid w:val="00A42AF4"/>
    <w:rsid w:val="00A43841"/>
    <w:rsid w:val="00A438A5"/>
    <w:rsid w:val="00A43DB5"/>
    <w:rsid w:val="00A45713"/>
    <w:rsid w:val="00A50494"/>
    <w:rsid w:val="00A5187E"/>
    <w:rsid w:val="00A5527A"/>
    <w:rsid w:val="00A55BA1"/>
    <w:rsid w:val="00A73210"/>
    <w:rsid w:val="00A9199F"/>
    <w:rsid w:val="00A91B79"/>
    <w:rsid w:val="00A97799"/>
    <w:rsid w:val="00AA1DA2"/>
    <w:rsid w:val="00AA337A"/>
    <w:rsid w:val="00AA3B69"/>
    <w:rsid w:val="00AB1AFB"/>
    <w:rsid w:val="00AB2F9E"/>
    <w:rsid w:val="00AC4C2D"/>
    <w:rsid w:val="00AE3F04"/>
    <w:rsid w:val="00AF0172"/>
    <w:rsid w:val="00AF1756"/>
    <w:rsid w:val="00AF57B4"/>
    <w:rsid w:val="00B03FDC"/>
    <w:rsid w:val="00B14E96"/>
    <w:rsid w:val="00B1798D"/>
    <w:rsid w:val="00B201B4"/>
    <w:rsid w:val="00B22CEF"/>
    <w:rsid w:val="00B25AED"/>
    <w:rsid w:val="00B37B2C"/>
    <w:rsid w:val="00B5035F"/>
    <w:rsid w:val="00B50877"/>
    <w:rsid w:val="00B5226E"/>
    <w:rsid w:val="00B569B4"/>
    <w:rsid w:val="00B62C41"/>
    <w:rsid w:val="00B63923"/>
    <w:rsid w:val="00B7248C"/>
    <w:rsid w:val="00B74F97"/>
    <w:rsid w:val="00B75F12"/>
    <w:rsid w:val="00B7663D"/>
    <w:rsid w:val="00B777EA"/>
    <w:rsid w:val="00B77EB6"/>
    <w:rsid w:val="00B81B88"/>
    <w:rsid w:val="00B83EAD"/>
    <w:rsid w:val="00B90CD9"/>
    <w:rsid w:val="00BA3306"/>
    <w:rsid w:val="00BB54B1"/>
    <w:rsid w:val="00BC074F"/>
    <w:rsid w:val="00BC32FB"/>
    <w:rsid w:val="00BC35DB"/>
    <w:rsid w:val="00BC4903"/>
    <w:rsid w:val="00BD3680"/>
    <w:rsid w:val="00BD4B72"/>
    <w:rsid w:val="00BD6551"/>
    <w:rsid w:val="00BE6E45"/>
    <w:rsid w:val="00BF21D8"/>
    <w:rsid w:val="00BF4A76"/>
    <w:rsid w:val="00BF558D"/>
    <w:rsid w:val="00BF5F42"/>
    <w:rsid w:val="00BF7CD7"/>
    <w:rsid w:val="00C042EF"/>
    <w:rsid w:val="00C06A5A"/>
    <w:rsid w:val="00C20171"/>
    <w:rsid w:val="00C26E4B"/>
    <w:rsid w:val="00C2726E"/>
    <w:rsid w:val="00C27A49"/>
    <w:rsid w:val="00C3564D"/>
    <w:rsid w:val="00C367AF"/>
    <w:rsid w:val="00C50684"/>
    <w:rsid w:val="00C51A7C"/>
    <w:rsid w:val="00C5411D"/>
    <w:rsid w:val="00C72655"/>
    <w:rsid w:val="00C734B5"/>
    <w:rsid w:val="00C73769"/>
    <w:rsid w:val="00C9154B"/>
    <w:rsid w:val="00C918C2"/>
    <w:rsid w:val="00C9346A"/>
    <w:rsid w:val="00C93E39"/>
    <w:rsid w:val="00CA40DC"/>
    <w:rsid w:val="00CA5091"/>
    <w:rsid w:val="00CB176A"/>
    <w:rsid w:val="00CB753E"/>
    <w:rsid w:val="00CD39F8"/>
    <w:rsid w:val="00CD49BB"/>
    <w:rsid w:val="00CD72B1"/>
    <w:rsid w:val="00CE6E83"/>
    <w:rsid w:val="00CF6D6D"/>
    <w:rsid w:val="00D02934"/>
    <w:rsid w:val="00D0406F"/>
    <w:rsid w:val="00D13594"/>
    <w:rsid w:val="00D24015"/>
    <w:rsid w:val="00D42E3E"/>
    <w:rsid w:val="00D43D72"/>
    <w:rsid w:val="00D609BB"/>
    <w:rsid w:val="00D73BE0"/>
    <w:rsid w:val="00D8219A"/>
    <w:rsid w:val="00D86E08"/>
    <w:rsid w:val="00D940C9"/>
    <w:rsid w:val="00D94C43"/>
    <w:rsid w:val="00D95545"/>
    <w:rsid w:val="00DA01AC"/>
    <w:rsid w:val="00DA2A5F"/>
    <w:rsid w:val="00DD0899"/>
    <w:rsid w:val="00DD3E99"/>
    <w:rsid w:val="00DD7457"/>
    <w:rsid w:val="00DF2E81"/>
    <w:rsid w:val="00E0062E"/>
    <w:rsid w:val="00E053A8"/>
    <w:rsid w:val="00E13ABE"/>
    <w:rsid w:val="00E13D6B"/>
    <w:rsid w:val="00E1652B"/>
    <w:rsid w:val="00E2024A"/>
    <w:rsid w:val="00E2091E"/>
    <w:rsid w:val="00E22C3A"/>
    <w:rsid w:val="00E24A03"/>
    <w:rsid w:val="00E303B0"/>
    <w:rsid w:val="00E328E4"/>
    <w:rsid w:val="00E32A1B"/>
    <w:rsid w:val="00E36B91"/>
    <w:rsid w:val="00E51032"/>
    <w:rsid w:val="00E555A1"/>
    <w:rsid w:val="00E57722"/>
    <w:rsid w:val="00E61985"/>
    <w:rsid w:val="00E6507B"/>
    <w:rsid w:val="00E724AE"/>
    <w:rsid w:val="00E82677"/>
    <w:rsid w:val="00E900AD"/>
    <w:rsid w:val="00E9675D"/>
    <w:rsid w:val="00E97C10"/>
    <w:rsid w:val="00EA16E1"/>
    <w:rsid w:val="00EA7762"/>
    <w:rsid w:val="00EB41C6"/>
    <w:rsid w:val="00EB68F9"/>
    <w:rsid w:val="00EB7522"/>
    <w:rsid w:val="00EC3970"/>
    <w:rsid w:val="00ED3031"/>
    <w:rsid w:val="00ED42D3"/>
    <w:rsid w:val="00ED6858"/>
    <w:rsid w:val="00EE31DD"/>
    <w:rsid w:val="00EE4EE1"/>
    <w:rsid w:val="00EF187C"/>
    <w:rsid w:val="00EF3EAB"/>
    <w:rsid w:val="00EF7BAE"/>
    <w:rsid w:val="00F008D6"/>
    <w:rsid w:val="00F017AE"/>
    <w:rsid w:val="00F02D80"/>
    <w:rsid w:val="00F061B7"/>
    <w:rsid w:val="00F0748B"/>
    <w:rsid w:val="00F216D1"/>
    <w:rsid w:val="00F229A4"/>
    <w:rsid w:val="00F229B2"/>
    <w:rsid w:val="00F2668C"/>
    <w:rsid w:val="00F2669E"/>
    <w:rsid w:val="00F51F74"/>
    <w:rsid w:val="00F53028"/>
    <w:rsid w:val="00F5343D"/>
    <w:rsid w:val="00F67377"/>
    <w:rsid w:val="00F70483"/>
    <w:rsid w:val="00F71C1D"/>
    <w:rsid w:val="00F74909"/>
    <w:rsid w:val="00F75FA7"/>
    <w:rsid w:val="00F8434C"/>
    <w:rsid w:val="00F92CA8"/>
    <w:rsid w:val="00FB76C4"/>
    <w:rsid w:val="00FC77AA"/>
    <w:rsid w:val="00FD13F7"/>
    <w:rsid w:val="00FD7017"/>
    <w:rsid w:val="00FE388A"/>
    <w:rsid w:val="00FE4203"/>
    <w:rsid w:val="00FE5C1C"/>
    <w:rsid w:val="00FF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80"/>
    <w:pPr>
      <w:suppressAutoHyphens/>
      <w:spacing w:after="200" w:line="276" w:lineRule="auto"/>
    </w:pPr>
    <w:rPr>
      <w:rFonts w:eastAsia="SimSun" w:cs="font309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13467F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4EE1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67F"/>
    <w:rPr>
      <w:rFonts w:ascii="Times New Roman" w:hAnsi="Times New Roman" w:cs="Times New Roman"/>
      <w:b/>
      <w:i/>
      <w:sz w:val="28"/>
      <w:szCs w:val="28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4EE1"/>
    <w:rPr>
      <w:rFonts w:ascii="Calibri Light" w:hAnsi="Calibri Light" w:cs="Times New Roman"/>
      <w:b/>
      <w:bCs/>
      <w:color w:val="5B9BD5"/>
      <w:sz w:val="26"/>
      <w:szCs w:val="26"/>
      <w:lang w:val="uk-UA" w:eastAsia="ar-SA" w:bidi="ar-SA"/>
    </w:rPr>
  </w:style>
  <w:style w:type="paragraph" w:styleId="a3">
    <w:name w:val="Body Text"/>
    <w:basedOn w:val="a"/>
    <w:link w:val="a4"/>
    <w:uiPriority w:val="99"/>
    <w:rsid w:val="001346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13467F"/>
    <w:rPr>
      <w:rFonts w:ascii="Calibri" w:eastAsia="SimSun" w:hAnsi="Calibri" w:cs="font309"/>
      <w:lang w:val="uk-UA" w:eastAsia="ar-SA" w:bidi="ar-SA"/>
    </w:rPr>
  </w:style>
  <w:style w:type="character" w:styleId="a5">
    <w:name w:val="Hyperlink"/>
    <w:basedOn w:val="a0"/>
    <w:uiPriority w:val="99"/>
    <w:rsid w:val="0013467F"/>
    <w:rPr>
      <w:rFonts w:cs="Times New Roman"/>
      <w:color w:val="000080"/>
      <w:u w:val="single"/>
    </w:rPr>
  </w:style>
  <w:style w:type="paragraph" w:customStyle="1" w:styleId="a6">
    <w:name w:val="Содержимое таблицы"/>
    <w:basedOn w:val="a"/>
    <w:uiPriority w:val="99"/>
    <w:rsid w:val="0013467F"/>
    <w:pPr>
      <w:widowControl w:val="0"/>
      <w:suppressLineNumbers/>
      <w:spacing w:after="0" w:line="240" w:lineRule="auto"/>
    </w:pPr>
    <w:rPr>
      <w:rFonts w:ascii="Times New Roman" w:hAnsi="Times New Roman" w:cs="Mangal"/>
      <w:kern w:val="1"/>
      <w:sz w:val="24"/>
      <w:szCs w:val="24"/>
      <w:lang w:val="ru-RU" w:eastAsia="hi-IN" w:bidi="hi-IN"/>
    </w:rPr>
  </w:style>
  <w:style w:type="paragraph" w:styleId="a7">
    <w:name w:val="Normal (Web)"/>
    <w:basedOn w:val="a"/>
    <w:uiPriority w:val="99"/>
    <w:semiHidden/>
    <w:rsid w:val="0013467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13467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13467F"/>
    <w:rPr>
      <w:rFonts w:ascii="Calibri" w:eastAsia="SimSun" w:hAnsi="Calibri" w:cs="font309"/>
      <w:lang w:val="uk-UA" w:eastAsia="ar-SA" w:bidi="ar-SA"/>
    </w:rPr>
  </w:style>
  <w:style w:type="paragraph" w:styleId="aa">
    <w:name w:val="List Paragraph"/>
    <w:basedOn w:val="a"/>
    <w:uiPriority w:val="99"/>
    <w:qFormat/>
    <w:rsid w:val="0013467F"/>
    <w:pPr>
      <w:ind w:left="720"/>
      <w:contextualSpacing/>
    </w:pPr>
  </w:style>
  <w:style w:type="table" w:styleId="ab">
    <w:name w:val="Table Grid"/>
    <w:basedOn w:val="a1"/>
    <w:uiPriority w:val="99"/>
    <w:rsid w:val="002727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78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871B7"/>
    <w:rPr>
      <w:rFonts w:ascii="Calibri" w:eastAsia="SimSun" w:hAnsi="Calibri" w:cs="font309"/>
      <w:lang w:val="uk-UA" w:eastAsia="ar-SA" w:bidi="ar-SA"/>
    </w:rPr>
  </w:style>
  <w:style w:type="paragraph" w:styleId="ae">
    <w:name w:val="footer"/>
    <w:basedOn w:val="a"/>
    <w:link w:val="af"/>
    <w:uiPriority w:val="99"/>
    <w:rsid w:val="0078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7871B7"/>
    <w:rPr>
      <w:rFonts w:ascii="Calibri" w:eastAsia="SimSun" w:hAnsi="Calibri" w:cs="font309"/>
      <w:lang w:val="uk-UA" w:eastAsia="ar-SA" w:bidi="ar-SA"/>
    </w:rPr>
  </w:style>
  <w:style w:type="paragraph" w:styleId="af0">
    <w:name w:val="Balloon Text"/>
    <w:basedOn w:val="a"/>
    <w:link w:val="af1"/>
    <w:uiPriority w:val="99"/>
    <w:semiHidden/>
    <w:rsid w:val="0078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7871B7"/>
    <w:rPr>
      <w:rFonts w:ascii="Segoe UI" w:eastAsia="SimSun" w:hAnsi="Segoe UI" w:cs="Segoe UI"/>
      <w:sz w:val="18"/>
      <w:szCs w:val="18"/>
      <w:lang w:val="uk-UA" w:eastAsia="ar-SA" w:bidi="ar-SA"/>
    </w:rPr>
  </w:style>
  <w:style w:type="paragraph" w:styleId="af2">
    <w:name w:val="No Spacing"/>
    <w:uiPriority w:val="99"/>
    <w:qFormat/>
    <w:rsid w:val="009A71CF"/>
    <w:rPr>
      <w:lang w:eastAsia="en-US"/>
    </w:rPr>
  </w:style>
  <w:style w:type="paragraph" w:styleId="af3">
    <w:name w:val="Title"/>
    <w:basedOn w:val="a"/>
    <w:link w:val="af4"/>
    <w:uiPriority w:val="99"/>
    <w:qFormat/>
    <w:rsid w:val="00EE4EE1"/>
    <w:pPr>
      <w:suppressAutoHyphens w:val="0"/>
      <w:spacing w:after="0" w:line="240" w:lineRule="auto"/>
      <w:jc w:val="center"/>
    </w:pPr>
    <w:rPr>
      <w:rFonts w:ascii="Bookman Old Style" w:eastAsia="Calibri" w:hAnsi="Bookman Old Style" w:cs="Times New Roman"/>
      <w:sz w:val="28"/>
      <w:szCs w:val="24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EE4EE1"/>
    <w:rPr>
      <w:rFonts w:ascii="Bookman Old Style" w:hAnsi="Bookman Old Style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672,baiaagaaboqcaaadqqgaaaw3c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AC4C2D"/>
    <w:rPr>
      <w:rFonts w:cs="Times New Roman"/>
    </w:rPr>
  </w:style>
  <w:style w:type="character" w:styleId="af5">
    <w:name w:val="Emphasis"/>
    <w:basedOn w:val="a0"/>
    <w:uiPriority w:val="99"/>
    <w:qFormat/>
    <w:rsid w:val="0008647F"/>
    <w:rPr>
      <w:rFonts w:cs="Times New Roman"/>
      <w:i/>
    </w:rPr>
  </w:style>
  <w:style w:type="paragraph" w:customStyle="1" w:styleId="41">
    <w:name w:val="Основной текст (4)1"/>
    <w:basedOn w:val="a"/>
    <w:uiPriority w:val="99"/>
    <w:rsid w:val="00B50877"/>
    <w:pPr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uk-UA"/>
    </w:rPr>
  </w:style>
  <w:style w:type="paragraph" w:customStyle="1" w:styleId="Style5">
    <w:name w:val="Style5"/>
    <w:basedOn w:val="a"/>
    <w:uiPriority w:val="99"/>
    <w:rsid w:val="006469E9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6469E9"/>
    <w:rPr>
      <w:rFonts w:ascii="Times New Roman" w:hAnsi="Times New Roman"/>
      <w:sz w:val="26"/>
    </w:rPr>
  </w:style>
  <w:style w:type="character" w:customStyle="1" w:styleId="FontStyle30">
    <w:name w:val="Font Style30"/>
    <w:uiPriority w:val="99"/>
    <w:rsid w:val="00C918C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4715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Kоkos</dc:creator>
  <cp:lastModifiedBy>Пользователь</cp:lastModifiedBy>
  <cp:revision>2</cp:revision>
  <cp:lastPrinted>2025-10-22T09:42:00Z</cp:lastPrinted>
  <dcterms:created xsi:type="dcterms:W3CDTF">2025-11-03T10:31:00Z</dcterms:created>
  <dcterms:modified xsi:type="dcterms:W3CDTF">2025-11-03T10:31:00Z</dcterms:modified>
</cp:coreProperties>
</file>